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ED" w:rsidRPr="00AD66C8" w:rsidRDefault="00084148" w:rsidP="00D5274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C3EFF" w:rsidRPr="00AD66C8" w:rsidRDefault="00084148" w:rsidP="00D5274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</w:t>
      </w:r>
      <w:r w:rsidR="004C3EFF"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</w:p>
    <w:p w:rsidR="004C3EFF" w:rsidRPr="00D5274B" w:rsidRDefault="00084148" w:rsidP="00D5274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C3EFF"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4C3EFF" w:rsidRPr="00AD66C8" w:rsidRDefault="004C3EFF" w:rsidP="00D5274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D0889">
        <w:rPr>
          <w:rFonts w:ascii="Times New Roman" w:eastAsia="Times New Roman" w:hAnsi="Times New Roman" w:cs="Times New Roman"/>
          <w:sz w:val="28"/>
          <w:szCs w:val="28"/>
          <w:lang w:eastAsia="ru-RU"/>
        </w:rPr>
        <w:t>22.06.2021г.</w:t>
      </w:r>
      <w:r w:rsidR="00622E16"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D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08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564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C3EFF" w:rsidRPr="00AD66C8" w:rsidRDefault="004C3EFF" w:rsidP="00E454E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7C9" w:rsidRPr="004C3EFF" w:rsidRDefault="00E607C9" w:rsidP="00E454E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74B" w:rsidRDefault="00084148" w:rsidP="00D5274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32"/>
      <w:bookmarkEnd w:id="0"/>
      <w:r w:rsidRPr="00084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4C3EFF" w:rsidRPr="004C3EFF" w:rsidRDefault="00084148" w:rsidP="00D5274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84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принятия решения о предоставлении из бюджета </w:t>
      </w:r>
      <w:r w:rsidR="00D52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D52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="00D52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D5274B" w:rsidRPr="004C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4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 </w:t>
      </w:r>
      <w:r w:rsidRPr="00084148">
        <w:rPr>
          <w:rFonts w:ascii="Times New Roman" w:hAnsi="Times New Roman" w:cs="Times New Roman"/>
          <w:b/>
          <w:sz w:val="28"/>
          <w:szCs w:val="28"/>
        </w:rPr>
        <w:t>(их дочерних обществ)</w:t>
      </w:r>
      <w:r w:rsidRPr="00084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и (или) на приобретение ими объектов недвижимого имущества</w:t>
      </w:r>
      <w:proofErr w:type="gramEnd"/>
    </w:p>
    <w:p w:rsidR="004C3EFF" w:rsidRDefault="004C3EFF" w:rsidP="00D52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74B" w:rsidRPr="004C3EFF" w:rsidRDefault="00D5274B" w:rsidP="00D52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процедуру принятия решения о предоставлении из бюджета </w:t>
      </w:r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D5274B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5274B" w:rsidRPr="004C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</w:t>
      </w:r>
      <w:r w:rsidR="00FD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148" w:rsidRPr="00084148">
        <w:rPr>
          <w:rFonts w:ascii="Times New Roman" w:hAnsi="Times New Roman" w:cs="Times New Roman"/>
          <w:sz w:val="28"/>
          <w:szCs w:val="28"/>
        </w:rPr>
        <w:t>(их дочерних обществ)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на приобретение ими объектов недвижимого имущества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</w:t>
      </w:r>
      <w:r w:rsidR="00E4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22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Порядок,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решение, юридические лица).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принимается исходя из целей и задач, содержащихся в документах стратегического планирования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поручений </w:t>
      </w:r>
      <w:r w:rsidR="0008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принимается в форме постановления </w:t>
      </w:r>
      <w:r w:rsidR="000841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Инициатором подготовки проекта решения выступает главный распорядитель средств бюджета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наделенный в установленном порядке полномочиями в соответствующей сфере ведения (далее - главный распорядитель).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проекте решения в том числе определяются: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наименование главного распорядителя, до которого как получателя средств бюджета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622E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доводятся в установленном бюджетным законодательством Российской Федерации порядке лимиты бюджетных обязательств на предоставление бюджетных инвестиций юридическим лицам;</w:t>
      </w:r>
      <w:proofErr w:type="gramEnd"/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наименование юридического лица;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9"/>
      <w:bookmarkEnd w:id="1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цель предоставления бюджетных инвестиций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(программы), или регионального проекта, обеспечивающего достижение целей, показателей и результатов федерального проекта, либо муниципальной программы в случае, если бюджетные инвестиции предоставляются в целях реализации соответствующих проектов, программ;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результаты предоставления бюджетных инвестиций, которые должны быть конкретными, измеримыми и должны соответствовать результатам проекта или </w:t>
      </w:r>
      <w:r w:rsidRPr="00B3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программы, указанных в </w:t>
      </w:r>
      <w:hyperlink w:anchor="p49" w:history="1">
        <w:r w:rsidRPr="00B37B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подпункте </w:t>
        </w:r>
        <w:r w:rsidR="00E454ED" w:rsidRPr="00B37B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B37B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E454ED" w:rsidRPr="00B37B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Pr="00B3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 (в случае, если бюджетные инвестиции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в целях реализации такого проекта, программы), и показатели, необходимые для их достижения, включая показатели в части материальных и нематериальных объектов и (или) услуг, планируемых к получению при достижении результатов соответствующего проекта (при возможности установления таких показателей);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иные показатели, достижение которых должно быть обеспечено юридическим лицом (при необходимости);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общий размер средств на достижение каждого результата предоставления бюджетных инвестиций и его распределение по годам;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предельный размер бюджетных инвестиций, предоставляемых в целях достижения каждого результата предоставления бюджетных инвестиций, и его распределение по годам;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з) в случае предоставления бюджетных инвестиций для последующего предоставления вкладов в уставные (складочные) капиталы других организаций, вкладов в имущество других организаций, не увеличивающих их уставные (складочные) капиталы, в отношении каждой такой организации - ее наименование и общий объем указанных вкладов с их распределением по годам либо порядок и (или) критерии отбора этих организаций, если определение указанных организаций осуществляется по результатам такого отбора.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55"/>
      <w:bookmarkEnd w:id="2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6. Юридическое лицо на дату не ранее чем 1-е число месяца, предшествующего месяцу внесения проекта решения на рассмотрение, должно соответствовать следующим требованиям: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 юридического лица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57"/>
      <w:bookmarkEnd w:id="3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 юридического лица отсутствуют просроченная задолженность по возврату в бюджет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8A4666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бюджетных инвестиций,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нормативными правовыми актами, и иная просроченная задолженность перед бюджетом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юридическое лицо не находится в процессе реорганизации, ликвидации, в отношении его не введена процедура банкротства, деятельность юридического лица не приостановлена в порядке, предусмотренном законодательством Российской Федерации;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юридическому лицу не предоставляются средства из бюджета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8A4666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иных нормативных правовых актов на цели, указанные в проекте решения в соответствии с </w:t>
      </w:r>
      <w:hyperlink w:anchor="p49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подпунктом </w:t>
        </w:r>
        <w:r w:rsidR="00E454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E454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5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Главный распорядитель обеспечивает получение от юридического лица следующих документов, подтверждающих соответствие его требованиям, указанным в </w:t>
      </w:r>
      <w:hyperlink w:anchor="p55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6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Порядка: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справка налогового органа об исполнении юридическим лицом обязанности по уплате налогов, сборов, страховых взносов, пеней, штрафов, процентов (в случае непредставления указанной справки главный распорядитель запрашивает ее самостоятельно);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выписка из Единого государственного реестра юридических лиц, содержащая сведения о юридическом лице (в случае непредставления указанной выписки главный распорядитель запрашивает ее самостоятельно);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справка, подписанная руководителем или иным уполномоченным лицом юридического лица, подтверждающая соответствие юридического лица требованиям, установленным </w:t>
      </w:r>
      <w:hyperlink w:anchor="p57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подпунктом </w:t>
        </w:r>
        <w:r w:rsidR="00E454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</w:t>
        </w:r>
        <w:r w:rsidR="00E454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6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копия годовой бухгалтерской (финансовой) отчетности юридического лица, состоящая из бухгалтерского баланса, отчета о финансовых результатах, за последние 2 года.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66"/>
      <w:bookmarkEnd w:id="4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Проект решения подлежит согласованию </w:t>
      </w:r>
      <w:r w:rsidR="008A4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финансово-экономическим отделом администрации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инструкцией по делопроизводству в </w:t>
      </w:r>
      <w:r w:rsidR="000841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Проект решения направляется главным распорядителем на согласование одновременно с пояснительной запиской, финансово-экономическим обоснованием и следующими документами: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документ, содержащий сведения о наличии в муниципальной собственности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8A4666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 (долей) в уставном (складочном)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или иным уполномоченным лицом письмо);</w:t>
      </w:r>
    </w:p>
    <w:p w:rsid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информация о согласовании проекта решения с ответственным исполнителем муниципальной программы (в случае, если бюджетные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инвестиции предоставляются в целях реализации такой программы и главный распорядитель средств не является одновременно ее ответственным исполнителем).</w:t>
      </w:r>
    </w:p>
    <w:p w:rsidR="00662247" w:rsidRPr="00662247" w:rsidRDefault="00662247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662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Финансово-экономический отдел администрации </w:t>
      </w:r>
      <w:r w:rsidRPr="00662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Pr="00662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Pr="00662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662247">
        <w:rPr>
          <w:rFonts w:ascii="Times New Roman" w:hAnsi="Times New Roman" w:cs="Times New Roman"/>
          <w:sz w:val="28"/>
          <w:szCs w:val="28"/>
        </w:rPr>
        <w:t xml:space="preserve"> рассматривает проект решения в течение 10 рабочих дней со дня, следующего за днем его поступления</w:t>
      </w:r>
    </w:p>
    <w:p w:rsidR="004C3EFF" w:rsidRPr="004C3EFF" w:rsidRDefault="004C3EFF" w:rsidP="008A46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22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решения, согласованный </w:t>
      </w:r>
      <w:r w:rsidRPr="00AF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A4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финансово-экономическим отделом администрации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8A4666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на рассмотрение и подписание </w:t>
      </w:r>
      <w:r w:rsidR="00E4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B261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уполномоченному им лицу, в срок не позднее 1 декабря текущего финансового года в случае, если бюджетные ассигнования на предоставление бюджетных инвестиций предусматриваются проектом решения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proofErr w:type="gram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="00B37B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очередной финансовый год, а в случае если бюджетные ассигнования на предоставление бюджетных инвестиций предусматриваются проектом решения </w:t>
      </w:r>
      <w:r w:rsidR="008A4666" w:rsidRPr="008A46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8A46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E454ED" w:rsidRPr="00B37B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бюджет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финансовый год, - не позднее 10 рабочих дней после принятия указанного решения о внесении изменений в бюджет </w:t>
      </w:r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Советского сельского поселения </w:t>
      </w:r>
      <w:proofErr w:type="spellStart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="008A4666" w:rsidRPr="00D52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8A4666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текущий финансовый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период.</w:t>
      </w:r>
    </w:p>
    <w:p w:rsidR="004C3EFF" w:rsidRPr="004C3EFF" w:rsidRDefault="004C3EFF" w:rsidP="006054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22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Внесение изменений в решение осуществляется в порядке, установленном настоящим Порядком для принятия решения.</w:t>
      </w:r>
    </w:p>
    <w:p w:rsidR="004C3EFF" w:rsidRPr="004C3EFF" w:rsidRDefault="004C3EFF" w:rsidP="00605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3EFF" w:rsidRPr="004C3EFF" w:rsidRDefault="004C3EFF" w:rsidP="00605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307A" w:rsidRDefault="0024307A" w:rsidP="0060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431" w:rsidRDefault="008A4666" w:rsidP="006054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5431" w:rsidRDefault="008A4666" w:rsidP="006054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r w:rsidRPr="00AE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01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</w:p>
    <w:p w:rsidR="008A4666" w:rsidRPr="004C3EFF" w:rsidRDefault="008A4666" w:rsidP="0060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proofErr w:type="spellStart"/>
      <w:r w:rsidRPr="0001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Новокубанского</w:t>
      </w:r>
      <w:proofErr w:type="spellEnd"/>
      <w:r w:rsidRPr="0001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 w:rsidR="00605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05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05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05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05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 Шевцовой</w:t>
      </w:r>
    </w:p>
    <w:sectPr w:rsidR="008A4666" w:rsidRPr="004C3EFF" w:rsidSect="004A0C6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A74" w:rsidRDefault="00D20A74" w:rsidP="00733F80">
      <w:pPr>
        <w:spacing w:after="0" w:line="240" w:lineRule="auto"/>
      </w:pPr>
      <w:r>
        <w:separator/>
      </w:r>
    </w:p>
  </w:endnote>
  <w:endnote w:type="continuationSeparator" w:id="0">
    <w:p w:rsidR="00D20A74" w:rsidRDefault="00D20A74" w:rsidP="0073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A74" w:rsidRDefault="00D20A74" w:rsidP="00733F80">
      <w:pPr>
        <w:spacing w:after="0" w:line="240" w:lineRule="auto"/>
      </w:pPr>
      <w:r>
        <w:separator/>
      </w:r>
    </w:p>
  </w:footnote>
  <w:footnote w:type="continuationSeparator" w:id="0">
    <w:p w:rsidR="00D20A74" w:rsidRDefault="00D20A74" w:rsidP="0073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7535"/>
      <w:docPartObj>
        <w:docPartGallery w:val="Page Numbers (Top of Page)"/>
        <w:docPartUnique/>
      </w:docPartObj>
    </w:sdtPr>
    <w:sdtContent>
      <w:p w:rsidR="00733F80" w:rsidRDefault="008D6876">
        <w:pPr>
          <w:pStyle w:val="a6"/>
          <w:jc w:val="center"/>
        </w:pPr>
        <w:r>
          <w:fldChar w:fldCharType="begin"/>
        </w:r>
        <w:r w:rsidR="00CC40CC">
          <w:instrText xml:space="preserve"> PAGE   \* MERGEFORMAT </w:instrText>
        </w:r>
        <w:r>
          <w:fldChar w:fldCharType="separate"/>
        </w:r>
        <w:r w:rsidR="00F564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33F80" w:rsidRDefault="00733F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9E2"/>
    <w:multiLevelType w:val="hybridMultilevel"/>
    <w:tmpl w:val="A006729E"/>
    <w:lvl w:ilvl="0" w:tplc="26423A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0D1"/>
    <w:rsid w:val="00013184"/>
    <w:rsid w:val="0003655D"/>
    <w:rsid w:val="00084148"/>
    <w:rsid w:val="000954FF"/>
    <w:rsid w:val="000B13F1"/>
    <w:rsid w:val="00214FAD"/>
    <w:rsid w:val="0024307A"/>
    <w:rsid w:val="00313028"/>
    <w:rsid w:val="00323A7D"/>
    <w:rsid w:val="00342C63"/>
    <w:rsid w:val="003D70D1"/>
    <w:rsid w:val="003E19CB"/>
    <w:rsid w:val="0049291E"/>
    <w:rsid w:val="004A0C60"/>
    <w:rsid w:val="004C3EFF"/>
    <w:rsid w:val="00503066"/>
    <w:rsid w:val="00553EFA"/>
    <w:rsid w:val="00605431"/>
    <w:rsid w:val="00622E16"/>
    <w:rsid w:val="00662247"/>
    <w:rsid w:val="00733F80"/>
    <w:rsid w:val="007750E0"/>
    <w:rsid w:val="008A4666"/>
    <w:rsid w:val="008D6876"/>
    <w:rsid w:val="00964624"/>
    <w:rsid w:val="009D0889"/>
    <w:rsid w:val="009D0939"/>
    <w:rsid w:val="00AD66C8"/>
    <w:rsid w:val="00AE4B28"/>
    <w:rsid w:val="00AF1D74"/>
    <w:rsid w:val="00B03165"/>
    <w:rsid w:val="00B2614E"/>
    <w:rsid w:val="00B37B1C"/>
    <w:rsid w:val="00BF5F38"/>
    <w:rsid w:val="00C2508D"/>
    <w:rsid w:val="00CC40CC"/>
    <w:rsid w:val="00D20A74"/>
    <w:rsid w:val="00D5274B"/>
    <w:rsid w:val="00E16F5E"/>
    <w:rsid w:val="00E454ED"/>
    <w:rsid w:val="00E607C9"/>
    <w:rsid w:val="00E927C5"/>
    <w:rsid w:val="00EE34C8"/>
    <w:rsid w:val="00F26CE6"/>
    <w:rsid w:val="00F5647B"/>
    <w:rsid w:val="00FC4B15"/>
    <w:rsid w:val="00FD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B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55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3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3F80"/>
  </w:style>
  <w:style w:type="paragraph" w:styleId="a8">
    <w:name w:val="footer"/>
    <w:basedOn w:val="a"/>
    <w:link w:val="a9"/>
    <w:uiPriority w:val="99"/>
    <w:semiHidden/>
    <w:unhideWhenUsed/>
    <w:rsid w:val="0073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33F80"/>
  </w:style>
  <w:style w:type="paragraph" w:styleId="aa">
    <w:name w:val="Plain Text"/>
    <w:basedOn w:val="a"/>
    <w:link w:val="ab"/>
    <w:rsid w:val="00BF5F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F5F3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Буршенко Татьяна Васильевна</dc:creator>
  <cp:keywords/>
  <dc:description/>
  <cp:lastModifiedBy>ADMSov</cp:lastModifiedBy>
  <cp:revision>10</cp:revision>
  <cp:lastPrinted>2021-05-24T05:56:00Z</cp:lastPrinted>
  <dcterms:created xsi:type="dcterms:W3CDTF">2021-06-09T14:33:00Z</dcterms:created>
  <dcterms:modified xsi:type="dcterms:W3CDTF">2021-06-24T08:17:00Z</dcterms:modified>
</cp:coreProperties>
</file>